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F01" w:rsidRDefault="004C0FD6" w:rsidP="006D2F01">
      <w:pPr>
        <w:jc w:val="center"/>
        <w:rPr>
          <w:rFonts w:ascii="Times New Roman" w:eastAsia="Calibri" w:hAnsi="Times New Roman" w:cs="Times New Roman"/>
          <w:lang w:val="tt-RU"/>
        </w:rPr>
      </w:pPr>
      <w:r w:rsidRPr="004C0FD6">
        <w:rPr>
          <w:rFonts w:ascii="Times New Roman" w:eastAsia="Calibri" w:hAnsi="Times New Roman" w:cs="Times New Roman"/>
          <w:lang w:val="tt-RU"/>
        </w:rPr>
        <w:t xml:space="preserve">  </w:t>
      </w:r>
    </w:p>
    <w:p w:rsidR="006D2F01" w:rsidRDefault="006D2F01" w:rsidP="006D2F01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D2F01" w:rsidRDefault="006D2F01" w:rsidP="006D2F01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D2F01" w:rsidRDefault="006D2F01" w:rsidP="006D2F01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D2F01" w:rsidRDefault="006D2F01" w:rsidP="006D2F01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D2F01" w:rsidRDefault="006D2F01" w:rsidP="006D2F01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D2F01" w:rsidRDefault="006D2F01" w:rsidP="006D2F01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D2F01" w:rsidRDefault="006D2F01" w:rsidP="006D2F01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D2F01" w:rsidRDefault="006D2F01" w:rsidP="006D2F01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D2F01" w:rsidRDefault="006D2F01" w:rsidP="006D2F01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D2F01" w:rsidRDefault="006D2F01" w:rsidP="006D2F01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D2F01" w:rsidRDefault="006D2F01" w:rsidP="006D2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  <w:t>Календарно-тематическое планирование учебного предмета</w:t>
      </w:r>
    </w:p>
    <w:p w:rsidR="006D2F01" w:rsidRDefault="006D2F01" w:rsidP="006D2F01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</w:p>
    <w:p w:rsidR="006D2F01" w:rsidRDefault="006D2F01" w:rsidP="006D2F0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                                                                                         </w:t>
      </w:r>
      <w:r w:rsidRPr="001C7BE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  <w:t xml:space="preserve">Литературное чтение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3  класс</w:t>
      </w:r>
    </w:p>
    <w:p w:rsidR="006D2F01" w:rsidRDefault="006D2F01" w:rsidP="006D2F01">
      <w:pPr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F01" w:rsidRDefault="006D2F01" w:rsidP="006D2F01">
      <w:pPr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F01" w:rsidRDefault="006D2F01" w:rsidP="006D2F01">
      <w:pPr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F01" w:rsidRDefault="006D2F01" w:rsidP="006D2F01">
      <w:pPr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F01" w:rsidRDefault="006D2F01" w:rsidP="006D2F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2F01" w:rsidRDefault="006D2F01" w:rsidP="006D2F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2F01" w:rsidRDefault="006D2F01" w:rsidP="006D2F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2F01" w:rsidRDefault="006D2F01" w:rsidP="006D2F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2F01" w:rsidRDefault="006D2F01" w:rsidP="006D2F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2F01" w:rsidRPr="006D2F01" w:rsidRDefault="006D2F01" w:rsidP="006D2F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6D2F01" w:rsidRDefault="006D2F01" w:rsidP="006D2F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2F01" w:rsidRDefault="006D2F01" w:rsidP="006D2F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2F01" w:rsidRDefault="006D2F01" w:rsidP="006D2F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2F01" w:rsidRDefault="006D2F01" w:rsidP="006D2F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6D2F01" w:rsidRDefault="006D2F01" w:rsidP="006D2F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6D2F01" w:rsidRPr="00373CC6" w:rsidRDefault="006D2F01" w:rsidP="006D2F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  <w:lang w:val="tt-RU"/>
        </w:rPr>
      </w:pPr>
    </w:p>
    <w:p w:rsidR="006D2F01" w:rsidRPr="006D2F01" w:rsidRDefault="006D2F01" w:rsidP="006D2F01">
      <w:pPr>
        <w:spacing w:after="0" w:line="240" w:lineRule="auto"/>
        <w:jc w:val="center"/>
        <w:rPr>
          <w:rFonts w:ascii="Calibri" w:eastAsia="Calibri" w:hAnsi="Calibri" w:cs="Times New Roman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202</w:t>
      </w:r>
      <w:r>
        <w:rPr>
          <w:rFonts w:ascii="Times New Roman" w:eastAsia="Calibri" w:hAnsi="Times New Roman" w:cs="Times New Roman"/>
          <w:b/>
          <w:sz w:val="28"/>
          <w:szCs w:val="28"/>
          <w:vertAlign w:val="superscript"/>
          <w:lang w:val="tt-RU"/>
        </w:rPr>
        <w:t>2</w:t>
      </w:r>
      <w:r w:rsidRPr="001C7BE0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– 202</w:t>
      </w:r>
      <w:r>
        <w:rPr>
          <w:rFonts w:ascii="Times New Roman" w:eastAsia="Calibri" w:hAnsi="Times New Roman" w:cs="Times New Roman"/>
          <w:b/>
          <w:sz w:val="28"/>
          <w:szCs w:val="28"/>
          <w:vertAlign w:val="superscript"/>
          <w:lang w:val="tt-RU"/>
        </w:rPr>
        <w:t xml:space="preserve">3 </w:t>
      </w:r>
      <w:r w:rsidRPr="001C7BE0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УЧЕБНЫЙ ГОД</w:t>
      </w:r>
      <w:r>
        <w:rPr>
          <w:rFonts w:ascii="Calibri" w:eastAsia="Calibri" w:hAnsi="Calibri" w:cs="Times New Roman"/>
        </w:rPr>
        <w:t xml:space="preserve">   </w:t>
      </w:r>
      <w:bookmarkStart w:id="0" w:name="_GoBack"/>
      <w:bookmarkEnd w:id="0"/>
    </w:p>
    <w:p w:rsidR="006D2F01" w:rsidRPr="006D2F01" w:rsidRDefault="004C0FD6" w:rsidP="006D2F01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C0FD6">
        <w:rPr>
          <w:rFonts w:ascii="Times New Roman" w:eastAsia="Calibri" w:hAnsi="Times New Roman" w:cs="Times New Roman"/>
          <w:lang w:val="tt-RU"/>
        </w:rPr>
        <w:lastRenderedPageBreak/>
        <w:t xml:space="preserve"> </w:t>
      </w:r>
      <w:r w:rsidR="006D2F01">
        <w:rPr>
          <w:rFonts w:ascii="Times New Roman" w:hAnsi="Times New Roman" w:cs="Times New Roman"/>
          <w:b/>
          <w:sz w:val="24"/>
          <w:szCs w:val="24"/>
        </w:rPr>
        <w:t>Кален</w:t>
      </w:r>
      <w:r w:rsidR="006D2F01">
        <w:rPr>
          <w:rFonts w:ascii="Times New Roman" w:hAnsi="Times New Roman" w:cs="Times New Roman"/>
          <w:b/>
          <w:sz w:val="24"/>
          <w:szCs w:val="24"/>
        </w:rPr>
        <w:t>дарно-тематическое планирование</w:t>
      </w:r>
    </w:p>
    <w:p w:rsidR="006D2F01" w:rsidRDefault="006D2F01" w:rsidP="004C0FD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</w:p>
    <w:p w:rsidR="004C0FD6" w:rsidRPr="004C0FD6" w:rsidRDefault="004C0FD6" w:rsidP="004C0FD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lang w:val="tt-RU"/>
        </w:rPr>
      </w:pPr>
      <w:r w:rsidRPr="004C0FD6">
        <w:rPr>
          <w:rFonts w:ascii="Times New Roman" w:eastAsia="Calibri" w:hAnsi="Times New Roman" w:cs="Times New Roman"/>
          <w:lang w:val="tt-RU"/>
        </w:rPr>
        <w:t xml:space="preserve">  </w:t>
      </w:r>
      <w:r w:rsidRPr="004C0FD6">
        <w:rPr>
          <w:rFonts w:ascii="Times New Roman" w:eastAsia="Calibri" w:hAnsi="Times New Roman" w:cs="Times New Roman"/>
          <w:bCs/>
          <w:iCs/>
          <w:color w:val="000000"/>
          <w:lang w:val="tt-RU"/>
        </w:rPr>
        <w:t xml:space="preserve">Календарно-тематическое планирование разработано в соответствии с рабочей программой учебного предмета “Литературное чтение” 1-4 классы. На основании учебного плана МБОУ Подлесношенталинская ООШ на 2022-2023  учебный год на изучение литературное чтение в  3 классе отводится 3 часа в неделю. Для освоения рабочей программы учебного предмета “Литературное чтение” в 3 классе учебник из УМК “Перспектива” авторов  </w:t>
      </w:r>
      <w:r w:rsidRPr="004C0FD6">
        <w:rPr>
          <w:rFonts w:ascii="Times New Roman" w:eastAsia="Times New Roman" w:hAnsi="Times New Roman" w:cs="Times New Roman"/>
          <w:lang w:eastAsia="ru-RU"/>
        </w:rPr>
        <w:t xml:space="preserve">Л.Ф. Климанова, В.Г. Горецкий, Л.А. Виноградская. </w:t>
      </w:r>
    </w:p>
    <w:p w:rsidR="004C0FD6" w:rsidRPr="006D2F01" w:rsidRDefault="004C0FD6" w:rsidP="006D2F0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pPr w:leftFromText="180" w:rightFromText="180" w:vertAnchor="text" w:tblpY="1"/>
        <w:tblOverlap w:val="never"/>
        <w:tblW w:w="24187" w:type="dxa"/>
        <w:tblInd w:w="0" w:type="dxa"/>
        <w:tblLook w:val="04A0" w:firstRow="1" w:lastRow="0" w:firstColumn="1" w:lastColumn="0" w:noHBand="0" w:noVBand="1"/>
      </w:tblPr>
      <w:tblGrid>
        <w:gridCol w:w="1754"/>
        <w:gridCol w:w="14"/>
        <w:gridCol w:w="11385"/>
        <w:gridCol w:w="6"/>
        <w:gridCol w:w="7"/>
        <w:gridCol w:w="1106"/>
        <w:gridCol w:w="6"/>
        <w:gridCol w:w="1119"/>
        <w:gridCol w:w="6612"/>
        <w:gridCol w:w="1089"/>
        <w:gridCol w:w="1089"/>
      </w:tblGrid>
      <w:tr w:rsidR="004C0FD6" w:rsidTr="004C0FD6">
        <w:trPr>
          <w:gridAfter w:val="3"/>
          <w:wAfter w:w="8790" w:type="dxa"/>
          <w:trHeight w:val="341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tabs>
                <w:tab w:val="left" w:pos="15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4C0FD6" w:rsidTr="004C0FD6">
        <w:trPr>
          <w:gridAfter w:val="3"/>
          <w:wAfter w:w="8790" w:type="dxa"/>
          <w:trHeight w:val="210"/>
        </w:trPr>
        <w:tc>
          <w:tcPr>
            <w:tcW w:w="131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1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  <w:trHeight w:val="114"/>
        </w:trPr>
        <w:tc>
          <w:tcPr>
            <w:tcW w:w="131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tabs>
                <w:tab w:val="left" w:pos="15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Книги – мои друзья. 3ч.</w:t>
            </w:r>
          </w:p>
        </w:tc>
        <w:tc>
          <w:tcPr>
            <w:tcW w:w="11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tabs>
                <w:tab w:val="left" w:pos="15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1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tabs>
                <w:tab w:val="left" w:pos="15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</w:tr>
      <w:tr w:rsidR="004C0FD6" w:rsidTr="004C0FD6">
        <w:trPr>
          <w:gridAfter w:val="3"/>
          <w:wAfter w:w="8790" w:type="dxa"/>
          <w:trHeight w:val="795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FD6" w:rsidRDefault="004C0FD6">
            <w:pPr>
              <w:rPr>
                <w:rStyle w:val="1"/>
                <w:rFonts w:eastAsiaTheme="minorHAnsi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 xml:space="preserve">Вводный урок по содержанию раздела. Наставления детям </w:t>
            </w:r>
          </w:p>
          <w:p w:rsidR="004C0FD6" w:rsidRDefault="004C0FD6">
            <w:pPr>
              <w:rPr>
                <w:rStyle w:val="1"/>
                <w:rFonts w:eastAsiaTheme="minorHAnsi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>Владимира Мономаха.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0FD6" w:rsidRP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  <w:trHeight w:val="70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FD6" w:rsidRDefault="004C0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  <w:trHeight w:val="525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Style w:val="1"/>
                <w:rFonts w:eastAsiaTheme="minorHAnsi"/>
                <w:color w:val="auto"/>
                <w:sz w:val="24"/>
                <w:szCs w:val="24"/>
                <w:lang w:val="tt-RU" w:eastAsia="en-US" w:bidi="ar-SA"/>
              </w:rPr>
            </w:pPr>
            <w:r>
              <w:rPr>
                <w:rStyle w:val="1"/>
                <w:rFonts w:eastAsiaTheme="minorHAnsi"/>
                <w:sz w:val="24"/>
                <w:szCs w:val="24"/>
                <w:lang w:val="tt-RU"/>
              </w:rPr>
              <w:t>Б. Горбачевский. Первопечатник Иван Фёдоров. Первая</w:t>
            </w:r>
          </w:p>
          <w:p w:rsidR="004C0FD6" w:rsidRDefault="004C0FD6">
            <w:pPr>
              <w:rPr>
                <w:rStyle w:val="1"/>
                <w:rFonts w:eastAsiaTheme="minorHAnsi"/>
                <w:color w:val="auto"/>
                <w:sz w:val="24"/>
                <w:szCs w:val="24"/>
                <w:lang w:val="tt-RU" w:eastAsia="en-US" w:bidi="ar-SA"/>
              </w:rPr>
            </w:pPr>
            <w:r>
              <w:rPr>
                <w:rStyle w:val="1"/>
                <w:rFonts w:eastAsiaTheme="minorHAnsi"/>
                <w:sz w:val="24"/>
                <w:szCs w:val="24"/>
                <w:lang w:val="tt-RU"/>
              </w:rPr>
              <w:t>«Азбука» Ивана Фёдорова. Наставления Библии.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  <w:trHeight w:val="320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Проект. Мы идём в музей книги.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  <w:trHeight w:val="430"/>
        </w:trPr>
        <w:tc>
          <w:tcPr>
            <w:tcW w:w="153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FD6" w:rsidRDefault="004C0F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0FD6" w:rsidRDefault="004C0FD6">
            <w:pPr>
              <w:tabs>
                <w:tab w:val="left" w:pos="15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Жизнь дана на добрые дела. 12ч.</w:t>
            </w:r>
          </w:p>
        </w:tc>
      </w:tr>
      <w:tr w:rsidR="004C0FD6" w:rsidTr="004C0FD6">
        <w:trPr>
          <w:gridAfter w:val="3"/>
          <w:wAfter w:w="8790" w:type="dxa"/>
          <w:trHeight w:val="276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 Носов. Огурцы.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Зощенко. Не надо врать. Смысл поступка.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Зощенко. Не надо врать.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Л. Каминский. Сочинение.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М.Зощенко</w:t>
            </w:r>
            <w:proofErr w:type="spellEnd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. Через тридцать лет.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Мы идём в библиотеку. Рассказы о детях.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  <w:trHeight w:val="288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чтение. Н. Носов. Трудная задача.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  <w:trHeight w:val="255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Семейное чтение. Притчи.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  <w:trHeight w:val="285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Наш театр.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В.Драгунский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Где это видано, где это слыхано.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  <w:trHeight w:val="255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tabs>
                <w:tab w:val="left" w:pos="159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Gabriola" w:hAnsi="Times New Roman" w:cs="Times New Roman"/>
                <w:sz w:val="24"/>
                <w:szCs w:val="24"/>
                <w:highlight w:val="white"/>
              </w:rPr>
              <w:t>Обобщающий урок по разделу: «Жизнь дана на добрые дела».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4C0FD6" w:rsidRDefault="004C0FD6">
            <w:pPr>
              <w:tabs>
                <w:tab w:val="left" w:pos="15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  <w:trHeight w:val="285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tabs>
                <w:tab w:val="left" w:pos="15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Волшебные сказки. 8ч.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4C0FD6" w:rsidRDefault="004C0FD6">
            <w:pPr>
              <w:tabs>
                <w:tab w:val="left" w:pos="15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55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Русская народная сказка «Иван-царевич и Серый Волк. Особенности построения сказки.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55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Русская народная сказка «Иван-царевич и Серый Волк». Характеристика героев.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55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«Летучий корабль» Особенности сюжета.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55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«Летучий корабль». Характеристика героев.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50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abriola" w:hAnsi="Times New Roman" w:cs="Times New Roman"/>
                <w:color w:val="222222"/>
                <w:sz w:val="24"/>
                <w:szCs w:val="24"/>
                <w:highlight w:val="white"/>
              </w:rPr>
              <w:t>Самостоятельное чтение. Русская сказка «Морозко».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0FD6" w:rsidRPr="004C0FD6" w:rsidRDefault="004C0FD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302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Семейное чтение. Русская сказка. Белая уточка.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0FD6" w:rsidRPr="004C0FD6" w:rsidRDefault="004C0FD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0FD6" w:rsidRDefault="004C0FD6">
            <w:pPr>
              <w:rPr>
                <w:sz w:val="24"/>
                <w:szCs w:val="24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66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Наш театр. Русская народная сказка «По щучьему велению»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  <w:trHeight w:val="273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Литературии</w:t>
            </w:r>
            <w:proofErr w:type="spellEnd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. Обобщающий урок по теме: «Волшебные сказки».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  <w:trHeight w:val="271"/>
        </w:trPr>
        <w:tc>
          <w:tcPr>
            <w:tcW w:w="153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tabs>
                <w:tab w:val="left" w:pos="15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Люблю всё живое. 15ч.</w:t>
            </w: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 урок по содержанию раздела. Основные понятия раздела: художественный и познавательный рассказы, автор-рассказчик, периодическая литература.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 Паустовский. Барсучий нос. Особенности </w:t>
            </w:r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художественного текста.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К.Паустовский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Барсучий  нос.  Пересказ.  Барсук  (из энциклопедии).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Заходер</w:t>
            </w:r>
            <w:proofErr w:type="spellEnd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. Вредный кот. Смысл названия стихотворения.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Бианки. Приключения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Муравьишки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Правда и вымысел в сказке.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О.Полонский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Муравьиное царство. Особенности научно - популярного текста.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текста по аналогии.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Муравьишка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Бабочка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 Собакин. Песни бегемотов. Постановка вопросов к тексту стихотворения.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Д. Мамин - Сибиряк. Серая Шейка.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Мамин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-Сибиряк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Серая шейка. Особенности языка художественного текста.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 Носов. Карасик.</w:t>
            </w:r>
            <w:r>
              <w:rPr>
                <w:rFonts w:eastAsia="Gabriola"/>
                <w:sz w:val="24"/>
                <w:szCs w:val="24"/>
              </w:rPr>
              <w:t xml:space="preserve"> </w:t>
            </w:r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Характеристика героев.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4C0FD6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Горький.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Воробьишко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Горький.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Воробьишко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произведения.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  <w:trHeight w:val="523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Литературии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Отзыв на книгу о природе.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 разделу «Люби все живое».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  <w:trHeight w:val="405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Картины русской природы. 8ч.</w:t>
            </w: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4C0FD6">
            <w:pPr>
              <w:tabs>
                <w:tab w:val="left" w:pos="15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7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Н. Некрасов «Славная осень!..». И. Шишкин. Зимой в лесу. Устное сочинение по картине.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М. Пришвин. Осинкам холодно. Приём олицетворения как средство создания образа.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Ф. Тютчев. Листья. Контраст как средство создания образа.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И. Бунин. Первый снег. А. Фет. Осень.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Самостоятельное чтение. К. Бальмонт. Снежинка. Мы идём в библиотеку. Сборники произведений о природе.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Семейное чтение. </w:t>
            </w:r>
            <w:proofErr w:type="gramStart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 Паустовский. В саду уже поселилась. Краски осени.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Картины природы в произведениях живописи. И. Остроухов. Парк. А. Саврасов. Зима.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  <w:trHeight w:val="248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8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Литературии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Обобщение по разделу.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2"/>
          <w:wAfter w:w="2178" w:type="dxa"/>
          <w:trHeight w:val="420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87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Великие русские писатели. 19 ч.</w:t>
            </w: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4C0FD6">
            <w:pPr>
              <w:tabs>
                <w:tab w:val="left" w:pos="15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0FD6" w:rsidRDefault="004C0FD6">
            <w:pPr>
              <w:spacing w:line="287" w:lineRule="exact"/>
              <w:ind w:left="100"/>
              <w:rPr>
                <w:sz w:val="24"/>
                <w:szCs w:val="24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урок по содержанию раздела. Основные понятия раздела: сказка в стихах, басня, иллюстрация.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С. Пушкин «Зимнее утро...» И. Грабарь. Зимнее утро. Сравнение произведений литературы и живописи.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«Зимний вечер»</w:t>
            </w:r>
          </w:p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 Клевер. Закат солнца зимой. Сравнение произведения литературы и произведения живописи.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  «Опрятней модного паркета…» П. Брейгель. Зимний  пейзаж.  Сравнение  произведения  литературы  и произведения живописи.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В. Суриков. Взятие снежного городка. Устное сочинение по картине.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А. С. Пушкин «Сказка о царе </w:t>
            </w:r>
            <w:proofErr w:type="spellStart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Салтане</w:t>
            </w:r>
            <w:proofErr w:type="spellEnd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...» Сравнение с народной сказкой.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А. С. Пушкин «Сказка о царе </w:t>
            </w:r>
            <w:proofErr w:type="spellStart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Салтане</w:t>
            </w:r>
            <w:proofErr w:type="spellEnd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...». Нравственный смысл литературной сказки.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А. С. Пушкин «Сказка о царе </w:t>
            </w:r>
            <w:proofErr w:type="spellStart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Салтане</w:t>
            </w:r>
            <w:proofErr w:type="spellEnd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...» Характеристика героев произведения.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А. С. Пушкин «Сказка о царе </w:t>
            </w:r>
            <w:proofErr w:type="spellStart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Салтане</w:t>
            </w:r>
            <w:proofErr w:type="spellEnd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...» Особенности языка литературной сказки.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А. С. Пушкин «Сказка о царе </w:t>
            </w:r>
            <w:proofErr w:type="spellStart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Салтане</w:t>
            </w:r>
            <w:proofErr w:type="spellEnd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...» Приём звукозаписи для создания образа моря, комара, шмеля, мухи. И.Я. </w:t>
            </w:r>
            <w:proofErr w:type="spellStart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Билиби</w:t>
            </w:r>
            <w:proofErr w:type="gramStart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 иллюстратор сказок А.С. Пушкина.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И.А. Крылов. Викторина по басням И. А. Крылова.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И. Крылов «Слон и Моська»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И.Крылов</w:t>
            </w:r>
            <w:proofErr w:type="spellEnd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 «Чиж и голубь»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Л.Н.Толстой</w:t>
            </w:r>
            <w:proofErr w:type="spellEnd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 «Лев и собачка». Быль. Особенности сюжета.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Л.Н.Толстой</w:t>
            </w:r>
            <w:proofErr w:type="spellEnd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 «Лебеди». Составление плана.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Мы идём в библиотеку. Книги великих русских писателей.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А.С. Пушкин, </w:t>
            </w:r>
            <w:proofErr w:type="spellStart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Л.Н.Толстой</w:t>
            </w:r>
            <w:proofErr w:type="spellEnd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И.А.Крылов</w:t>
            </w:r>
            <w:proofErr w:type="spellEnd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Самостоятельное чтение. Л.Н Толстой. Волга и </w:t>
            </w:r>
            <w:proofErr w:type="spellStart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Вазуза</w:t>
            </w:r>
            <w:proofErr w:type="spellEnd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. Как гуси Рим спасли.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Наш театр. </w:t>
            </w:r>
            <w:proofErr w:type="spellStart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И.А.Крылов</w:t>
            </w:r>
            <w:proofErr w:type="spellEnd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. Квартет. </w:t>
            </w:r>
            <w:proofErr w:type="spellStart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Литературии</w:t>
            </w:r>
            <w:proofErr w:type="spellEnd"/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. Обобщение по разделу.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9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  <w:trHeight w:val="487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5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Литературная сказка. 20 ч.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урок по содержанию раздела. Основные понятия раздела: сказки литературные и народные, предисловие, полный и краткий пересказ.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Даль «Девочка Снегурочка». Особенности литературной сказки.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  <w:trHeight w:val="103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5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Одоевский «Мороз Иванович». Сравнение с народной сказкой «Морозко».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trHeight w:val="328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tabs>
                <w:tab w:val="left" w:pos="159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1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5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Одоевский «Мороз Иванович». Сравнение героев.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C0FD6" w:rsidRDefault="004C0FD6">
            <w:pPr>
              <w:spacing w:line="266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/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/>
        </w:tc>
      </w:tr>
      <w:tr w:rsidR="004C0FD6" w:rsidTr="004C0FD6">
        <w:trPr>
          <w:gridAfter w:val="3"/>
          <w:wAfter w:w="8790" w:type="dxa"/>
          <w:trHeight w:val="70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-Сибиряк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«Сказка про Воробья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Воробеича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Ерша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Ершовича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весёлого трубочиста Яшу»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-Сибиряк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«Сказка про Воробья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Воробеича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Ерша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Ершовича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весёлого трубочиста Яшу». Герои произведения.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Переводная литература для детей. 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«Винни-Пух».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 Киплинг.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Маугли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 Киплинг.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Маугли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Особенности переводной литературы.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Р.Киплинг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Маугли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Герои произведения.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  <w:trHeight w:val="280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«Волшебный барабан». Особенности переводной литературы.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«Волшебный барабан». Сочинение возможного конца сказки.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идём в библиотеку. Зарубежные сказки.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чтение. Тим Собакин. Лунная сказка.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81-82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Семейное чтение.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Ю.Коваль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Сказка о серебряном соколе.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83-84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 театр.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Михалков. Упрямый козлёнок.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Литературии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Обобщение по разделу.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spacing w:line="25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abriola" w:hAnsi="Times New Roman" w:cs="Times New Roman"/>
                <w:b/>
                <w:bCs/>
                <w:sz w:val="24"/>
                <w:szCs w:val="24"/>
              </w:rPr>
              <w:t>Картины родной природы (16 ч)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урок по содержанию раздела. Основные понятия раздела: творчество, стихотворение, рассказ, настроение.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Что такое стихи? Анализ стихотворения.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Соколов – Микитов. Март в лесу. Устное сочинение на тему «Мелодии весеннего леса».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А.Майков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Весна.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Е.Волков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конце зимы.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Е.Пурвит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Последний снег. Сравнение произведений живописи и литературы.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Есенин «Сыплет черёмуха…». С добрым утром! В. Борисов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Весна. Сравнение произведений живописи и литературы.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Ф.Тютчев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Весенняя гроза. Приём звукописи как средство создания образа.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Васнецов. После дождя. И. Шишкин. «Дождь в дубовом лесу». Сравнение произведений искусства.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О.Высотская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Одуванчик. З. Александрова. Одуванчик. Сравнение образов.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Пришвин. Золотой луг. А. Толстой. Колокольчики мои, цветики степные… Сравнение поэтического и прозаического текстов.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стихотворения Саши Чёрного. «Летом» и произведения живописи А. Рылова «Зелёный шум».    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стихотворения Ф. Тютчева «В небе тают облака…» и произведения живописи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Саврасова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«Сосновый бор на берегу реки».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идем в библиотеку. Сборники произведений о природе.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чтение. Г. Юдин «Поэты»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Я. Аким «Как я написал первое стихотворение». Очерковая литература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урок. Выставка любимых книг.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FD6" w:rsidTr="004C0FD6">
        <w:trPr>
          <w:gridAfter w:val="3"/>
          <w:wAfter w:w="8790" w:type="dxa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D6" w:rsidRDefault="004C0FD6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ринг. Урок – праздник.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Pr="006D2F01" w:rsidRDefault="006D2F01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D6" w:rsidRDefault="004C0FD6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0FD6" w:rsidRDefault="004C0FD6" w:rsidP="004C0F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C0FD6" w:rsidRDefault="004C0FD6" w:rsidP="004C0F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82D" w:rsidRDefault="0071782D"/>
    <w:sectPr w:rsidR="0071782D" w:rsidSect="004C0FD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E36"/>
    <w:rsid w:val="003B7E36"/>
    <w:rsid w:val="004C0FD6"/>
    <w:rsid w:val="006D2F01"/>
    <w:rsid w:val="0071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4C0FD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styleId="a3">
    <w:name w:val="Table Grid"/>
    <w:basedOn w:val="a1"/>
    <w:uiPriority w:val="59"/>
    <w:rsid w:val="004C0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2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F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4C0FD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styleId="a3">
    <w:name w:val="Table Grid"/>
    <w:basedOn w:val="a1"/>
    <w:uiPriority w:val="59"/>
    <w:rsid w:val="004C0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2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F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8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2022-09-16T10:22:00Z</cp:lastPrinted>
  <dcterms:created xsi:type="dcterms:W3CDTF">2022-09-16T10:03:00Z</dcterms:created>
  <dcterms:modified xsi:type="dcterms:W3CDTF">2022-09-16T10:23:00Z</dcterms:modified>
</cp:coreProperties>
</file>